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B6E8B" w14:textId="77777777" w:rsidR="003D73DA" w:rsidRDefault="003D73DA" w:rsidP="003D73DA">
      <w:pPr>
        <w:spacing w:after="240"/>
        <w:jc w:val="center"/>
      </w:pPr>
      <w:r>
        <w:rPr>
          <w:b/>
          <w:bCs/>
          <w:sz w:val="40"/>
          <w:szCs w:val="40"/>
        </w:rPr>
        <w:t>Literature Gap-Mapping Table</w:t>
      </w:r>
    </w:p>
    <w:p w14:paraId="497C876A" w14:textId="77777777" w:rsidR="003D73DA" w:rsidRDefault="003D73DA" w:rsidP="003D73DA">
      <w:pPr>
        <w:spacing w:after="360"/>
        <w:jc w:val="center"/>
      </w:pPr>
      <w:r>
        <w:t>Visualize Your Sources, Arguments, and the Gaps They Leave Open</w:t>
      </w:r>
    </w:p>
    <w:p w14:paraId="4963BAD5" w14:textId="77777777" w:rsidR="003D73DA" w:rsidRDefault="003D73DA" w:rsidP="003D73DA">
      <w:pPr>
        <w:pStyle w:val="Heading2"/>
      </w:pPr>
      <w:r>
        <w:rPr>
          <w:rFonts w:ascii="Arial" w:eastAsia="Arial" w:hAnsi="Arial" w:cs="Arial"/>
          <w:b/>
          <w:bCs/>
          <w:sz w:val="28"/>
          <w:szCs w:val="28"/>
        </w:rPr>
        <w:t>Instructions</w:t>
      </w:r>
    </w:p>
    <w:p w14:paraId="1203689B" w14:textId="77777777" w:rsidR="003D73DA" w:rsidRDefault="003D73DA" w:rsidP="003D73DA">
      <w:pPr>
        <w:spacing w:before="80" w:after="80"/>
      </w:pPr>
      <w:r>
        <w:t xml:space="preserve">Add one row per source you are reviewing for your literature review. Record the source's main argument, the method it used, and the specific gap it leaves open (population, methodological, conceptual, temporal, or geographic). Once the table </w:t>
      </w:r>
      <w:proofErr w:type="gramStart"/>
      <w:r>
        <w:t>is filled</w:t>
      </w:r>
      <w:proofErr w:type="gramEnd"/>
      <w:r>
        <w:t xml:space="preserve"> in, look across all rows to identify patterns: where do several sources leave the same kind of gap? That pattern is likely your research opportunity.</w:t>
      </w:r>
    </w:p>
    <w:p w14:paraId="27D0B304" w14:textId="77777777" w:rsidR="003D73DA" w:rsidRDefault="003D73DA" w:rsidP="003D73DA"/>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1900"/>
        <w:gridCol w:w="1700"/>
        <w:gridCol w:w="1980"/>
        <w:gridCol w:w="1980"/>
      </w:tblGrid>
      <w:tr w:rsidR="003D73DA" w14:paraId="765B12E6" w14:textId="77777777" w:rsidTr="008A2602">
        <w:tblPrEx>
          <w:tblCellMar>
            <w:top w:w="0" w:type="dxa"/>
            <w:bottom w:w="0" w:type="dxa"/>
          </w:tblCellMar>
        </w:tblPrEx>
        <w:tc>
          <w:tcPr>
            <w:tcW w:w="1800" w:type="dxa"/>
            <w:tcBorders>
              <w:top w:val="single" w:sz="1" w:space="0" w:color="AAAAAA"/>
              <w:left w:val="single" w:sz="1" w:space="0" w:color="AAAAAA"/>
              <w:bottom w:val="single" w:sz="1" w:space="0" w:color="AAAAAA"/>
              <w:right w:val="single" w:sz="1" w:space="0" w:color="AAAAAA"/>
            </w:tcBorders>
            <w:shd w:val="clear" w:color="auto" w:fill="D9D9D9"/>
            <w:tcMar>
              <w:top w:w="100" w:type="dxa"/>
              <w:left w:w="120" w:type="dxa"/>
              <w:bottom w:w="100" w:type="dxa"/>
              <w:right w:w="120" w:type="dxa"/>
            </w:tcMar>
          </w:tcPr>
          <w:p w14:paraId="0C70567B" w14:textId="77777777" w:rsidR="003D73DA" w:rsidRDefault="003D73DA" w:rsidP="008A2602">
            <w:pPr>
              <w:spacing w:before="60" w:after="60"/>
            </w:pPr>
            <w:r>
              <w:rPr>
                <w:b/>
                <w:bCs/>
                <w:sz w:val="22"/>
                <w:szCs w:val="22"/>
              </w:rPr>
              <w:t>Source (Author, Year)</w:t>
            </w:r>
          </w:p>
        </w:tc>
        <w:tc>
          <w:tcPr>
            <w:tcW w:w="1900" w:type="dxa"/>
            <w:tcBorders>
              <w:top w:val="single" w:sz="1" w:space="0" w:color="AAAAAA"/>
              <w:left w:val="single" w:sz="1" w:space="0" w:color="AAAAAA"/>
              <w:bottom w:val="single" w:sz="1" w:space="0" w:color="AAAAAA"/>
              <w:right w:val="single" w:sz="1" w:space="0" w:color="AAAAAA"/>
            </w:tcBorders>
            <w:shd w:val="clear" w:color="auto" w:fill="D9D9D9"/>
            <w:tcMar>
              <w:top w:w="100" w:type="dxa"/>
              <w:left w:w="120" w:type="dxa"/>
              <w:bottom w:w="100" w:type="dxa"/>
              <w:right w:w="120" w:type="dxa"/>
            </w:tcMar>
          </w:tcPr>
          <w:p w14:paraId="4CB25EBC" w14:textId="77777777" w:rsidR="003D73DA" w:rsidRDefault="003D73DA" w:rsidP="008A2602">
            <w:pPr>
              <w:spacing w:before="60" w:after="60"/>
            </w:pPr>
            <w:r>
              <w:rPr>
                <w:b/>
                <w:bCs/>
                <w:sz w:val="22"/>
                <w:szCs w:val="22"/>
              </w:rPr>
              <w:t>Main Argument</w:t>
            </w:r>
          </w:p>
        </w:tc>
        <w:tc>
          <w:tcPr>
            <w:tcW w:w="1700" w:type="dxa"/>
            <w:tcBorders>
              <w:top w:val="single" w:sz="1" w:space="0" w:color="AAAAAA"/>
              <w:left w:val="single" w:sz="1" w:space="0" w:color="AAAAAA"/>
              <w:bottom w:val="single" w:sz="1" w:space="0" w:color="AAAAAA"/>
              <w:right w:val="single" w:sz="1" w:space="0" w:color="AAAAAA"/>
            </w:tcBorders>
            <w:shd w:val="clear" w:color="auto" w:fill="D9D9D9"/>
            <w:tcMar>
              <w:top w:w="100" w:type="dxa"/>
              <w:left w:w="120" w:type="dxa"/>
              <w:bottom w:w="100" w:type="dxa"/>
              <w:right w:w="120" w:type="dxa"/>
            </w:tcMar>
          </w:tcPr>
          <w:p w14:paraId="71E93905" w14:textId="77777777" w:rsidR="003D73DA" w:rsidRDefault="003D73DA" w:rsidP="008A2602">
            <w:pPr>
              <w:spacing w:before="60" w:after="60"/>
            </w:pPr>
            <w:r>
              <w:rPr>
                <w:b/>
                <w:bCs/>
                <w:sz w:val="22"/>
                <w:szCs w:val="22"/>
              </w:rPr>
              <w:t>Method Used</w:t>
            </w:r>
          </w:p>
        </w:tc>
        <w:tc>
          <w:tcPr>
            <w:tcW w:w="1980" w:type="dxa"/>
            <w:tcBorders>
              <w:top w:val="single" w:sz="1" w:space="0" w:color="AAAAAA"/>
              <w:left w:val="single" w:sz="1" w:space="0" w:color="AAAAAA"/>
              <w:bottom w:val="single" w:sz="1" w:space="0" w:color="AAAAAA"/>
              <w:right w:val="single" w:sz="1" w:space="0" w:color="AAAAAA"/>
            </w:tcBorders>
            <w:shd w:val="clear" w:color="auto" w:fill="D9D9D9"/>
            <w:tcMar>
              <w:top w:w="100" w:type="dxa"/>
              <w:left w:w="120" w:type="dxa"/>
              <w:bottom w:w="100" w:type="dxa"/>
              <w:right w:w="120" w:type="dxa"/>
            </w:tcMar>
          </w:tcPr>
          <w:p w14:paraId="1B3D7625" w14:textId="77777777" w:rsidR="003D73DA" w:rsidRDefault="003D73DA" w:rsidP="008A2602">
            <w:pPr>
              <w:spacing w:before="60" w:after="60"/>
            </w:pPr>
            <w:r>
              <w:rPr>
                <w:b/>
                <w:bCs/>
                <w:sz w:val="22"/>
                <w:szCs w:val="22"/>
              </w:rPr>
              <w:t>Type of Gap</w:t>
            </w:r>
          </w:p>
        </w:tc>
        <w:tc>
          <w:tcPr>
            <w:tcW w:w="1980" w:type="dxa"/>
            <w:tcBorders>
              <w:top w:val="single" w:sz="1" w:space="0" w:color="AAAAAA"/>
              <w:left w:val="single" w:sz="1" w:space="0" w:color="AAAAAA"/>
              <w:bottom w:val="single" w:sz="1" w:space="0" w:color="AAAAAA"/>
              <w:right w:val="single" w:sz="1" w:space="0" w:color="AAAAAA"/>
            </w:tcBorders>
            <w:shd w:val="clear" w:color="auto" w:fill="D9D9D9"/>
            <w:tcMar>
              <w:top w:w="100" w:type="dxa"/>
              <w:left w:w="120" w:type="dxa"/>
              <w:bottom w:w="100" w:type="dxa"/>
              <w:right w:w="120" w:type="dxa"/>
            </w:tcMar>
          </w:tcPr>
          <w:p w14:paraId="1FEA30B3" w14:textId="77777777" w:rsidR="003D73DA" w:rsidRDefault="003D73DA" w:rsidP="008A2602">
            <w:pPr>
              <w:spacing w:before="60" w:after="60"/>
            </w:pPr>
            <w:r>
              <w:rPr>
                <w:b/>
                <w:bCs/>
                <w:sz w:val="22"/>
                <w:szCs w:val="22"/>
              </w:rPr>
              <w:t>Specific Gap Description</w:t>
            </w:r>
          </w:p>
        </w:tc>
      </w:tr>
      <w:tr w:rsidR="003D73DA" w14:paraId="0561307B" w14:textId="77777777" w:rsidTr="008A2602">
        <w:tblPrEx>
          <w:tblCellMar>
            <w:top w:w="0" w:type="dxa"/>
            <w:bottom w:w="0" w:type="dxa"/>
          </w:tblCellMar>
        </w:tblPrEx>
        <w:tc>
          <w:tcPr>
            <w:tcW w:w="180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1EF0F386" w14:textId="77777777" w:rsidR="003D73DA" w:rsidRDefault="003D73DA" w:rsidP="008A2602">
            <w:pPr>
              <w:spacing w:before="60" w:after="60"/>
            </w:pPr>
            <w:r>
              <w:rPr>
                <w:sz w:val="22"/>
                <w:szCs w:val="22"/>
              </w:rPr>
              <w:t xml:space="preserve"> </w:t>
            </w:r>
          </w:p>
          <w:p w14:paraId="1CBB19CC" w14:textId="77777777" w:rsidR="003D73DA" w:rsidRDefault="003D73DA" w:rsidP="008A2602">
            <w:pPr>
              <w:spacing w:before="60" w:after="60"/>
            </w:pPr>
            <w:r>
              <w:rPr>
                <w:sz w:val="22"/>
                <w:szCs w:val="22"/>
              </w:rPr>
              <w:t xml:space="preserve"> </w:t>
            </w:r>
          </w:p>
        </w:tc>
        <w:tc>
          <w:tcPr>
            <w:tcW w:w="190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50D970D7" w14:textId="77777777" w:rsidR="003D73DA" w:rsidRDefault="003D73DA" w:rsidP="008A2602">
            <w:pPr>
              <w:spacing w:before="60" w:after="60"/>
            </w:pPr>
            <w:r>
              <w:rPr>
                <w:sz w:val="22"/>
                <w:szCs w:val="22"/>
              </w:rPr>
              <w:t xml:space="preserve"> </w:t>
            </w:r>
          </w:p>
          <w:p w14:paraId="40CAB7C1" w14:textId="77777777" w:rsidR="003D73DA" w:rsidRDefault="003D73DA" w:rsidP="008A2602">
            <w:pPr>
              <w:spacing w:before="60" w:after="60"/>
            </w:pPr>
            <w:r>
              <w:rPr>
                <w:sz w:val="22"/>
                <w:szCs w:val="22"/>
              </w:rPr>
              <w:t xml:space="preserve"> </w:t>
            </w:r>
          </w:p>
        </w:tc>
        <w:tc>
          <w:tcPr>
            <w:tcW w:w="170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3BF8442D" w14:textId="77777777" w:rsidR="003D73DA" w:rsidRDefault="003D73DA" w:rsidP="008A2602">
            <w:pPr>
              <w:spacing w:before="60" w:after="60"/>
            </w:pPr>
            <w:r>
              <w:rPr>
                <w:sz w:val="22"/>
                <w:szCs w:val="22"/>
              </w:rPr>
              <w:t xml:space="preserve"> </w:t>
            </w:r>
          </w:p>
          <w:p w14:paraId="3E5C3CC0" w14:textId="77777777" w:rsidR="003D73DA" w:rsidRDefault="003D73DA" w:rsidP="008A2602">
            <w:pPr>
              <w:spacing w:before="60" w:after="60"/>
            </w:pPr>
            <w:r>
              <w:rPr>
                <w:sz w:val="22"/>
                <w:szCs w:val="22"/>
              </w:rPr>
              <w:t xml:space="preserve"> </w:t>
            </w:r>
          </w:p>
        </w:tc>
        <w:tc>
          <w:tcPr>
            <w:tcW w:w="198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739379BF" w14:textId="77777777" w:rsidR="003D73DA" w:rsidRDefault="003D73DA" w:rsidP="008A2602">
            <w:pPr>
              <w:spacing w:before="60" w:after="60"/>
            </w:pPr>
            <w:r>
              <w:rPr>
                <w:sz w:val="22"/>
                <w:szCs w:val="22"/>
              </w:rPr>
              <w:t xml:space="preserve"> </w:t>
            </w:r>
          </w:p>
          <w:p w14:paraId="7BB29915" w14:textId="77777777" w:rsidR="003D73DA" w:rsidRDefault="003D73DA" w:rsidP="008A2602">
            <w:pPr>
              <w:spacing w:before="60" w:after="60"/>
            </w:pPr>
            <w:r>
              <w:rPr>
                <w:sz w:val="22"/>
                <w:szCs w:val="22"/>
              </w:rPr>
              <w:t xml:space="preserve"> </w:t>
            </w:r>
          </w:p>
        </w:tc>
        <w:tc>
          <w:tcPr>
            <w:tcW w:w="198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0DA7AED9" w14:textId="77777777" w:rsidR="003D73DA" w:rsidRDefault="003D73DA" w:rsidP="008A2602">
            <w:pPr>
              <w:spacing w:before="60" w:after="60"/>
            </w:pPr>
            <w:r>
              <w:rPr>
                <w:sz w:val="22"/>
                <w:szCs w:val="22"/>
              </w:rPr>
              <w:t xml:space="preserve"> </w:t>
            </w:r>
          </w:p>
          <w:p w14:paraId="74EB63D1" w14:textId="77777777" w:rsidR="003D73DA" w:rsidRDefault="003D73DA" w:rsidP="008A2602">
            <w:pPr>
              <w:spacing w:before="60" w:after="60"/>
            </w:pPr>
            <w:r>
              <w:rPr>
                <w:sz w:val="22"/>
                <w:szCs w:val="22"/>
              </w:rPr>
              <w:t xml:space="preserve"> </w:t>
            </w:r>
          </w:p>
        </w:tc>
      </w:tr>
      <w:tr w:rsidR="003D73DA" w14:paraId="581EC754" w14:textId="77777777" w:rsidTr="008A2602">
        <w:tblPrEx>
          <w:tblCellMar>
            <w:top w:w="0" w:type="dxa"/>
            <w:bottom w:w="0" w:type="dxa"/>
          </w:tblCellMar>
        </w:tblPrEx>
        <w:tc>
          <w:tcPr>
            <w:tcW w:w="180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7C8D935B" w14:textId="77777777" w:rsidR="003D73DA" w:rsidRDefault="003D73DA" w:rsidP="008A2602">
            <w:pPr>
              <w:spacing w:before="60" w:after="60"/>
            </w:pPr>
            <w:r>
              <w:rPr>
                <w:sz w:val="22"/>
                <w:szCs w:val="22"/>
              </w:rPr>
              <w:t xml:space="preserve"> </w:t>
            </w:r>
          </w:p>
          <w:p w14:paraId="5E5AFE7F" w14:textId="77777777" w:rsidR="003D73DA" w:rsidRDefault="003D73DA" w:rsidP="008A2602">
            <w:pPr>
              <w:spacing w:before="60" w:after="60"/>
            </w:pPr>
            <w:r>
              <w:rPr>
                <w:sz w:val="22"/>
                <w:szCs w:val="22"/>
              </w:rPr>
              <w:t xml:space="preserve"> </w:t>
            </w:r>
          </w:p>
        </w:tc>
        <w:tc>
          <w:tcPr>
            <w:tcW w:w="190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63E23277" w14:textId="77777777" w:rsidR="003D73DA" w:rsidRDefault="003D73DA" w:rsidP="008A2602">
            <w:pPr>
              <w:spacing w:before="60" w:after="60"/>
            </w:pPr>
            <w:r>
              <w:rPr>
                <w:sz w:val="22"/>
                <w:szCs w:val="22"/>
              </w:rPr>
              <w:t xml:space="preserve"> </w:t>
            </w:r>
          </w:p>
          <w:p w14:paraId="77B6E162" w14:textId="77777777" w:rsidR="003D73DA" w:rsidRDefault="003D73DA" w:rsidP="008A2602">
            <w:pPr>
              <w:spacing w:before="60" w:after="60"/>
            </w:pPr>
            <w:r>
              <w:rPr>
                <w:sz w:val="22"/>
                <w:szCs w:val="22"/>
              </w:rPr>
              <w:t xml:space="preserve"> </w:t>
            </w:r>
          </w:p>
        </w:tc>
        <w:tc>
          <w:tcPr>
            <w:tcW w:w="170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3DF16ADB" w14:textId="77777777" w:rsidR="003D73DA" w:rsidRDefault="003D73DA" w:rsidP="008A2602">
            <w:pPr>
              <w:spacing w:before="60" w:after="60"/>
            </w:pPr>
            <w:r>
              <w:rPr>
                <w:sz w:val="22"/>
                <w:szCs w:val="22"/>
              </w:rPr>
              <w:t xml:space="preserve"> </w:t>
            </w:r>
          </w:p>
          <w:p w14:paraId="719D2FF1" w14:textId="77777777" w:rsidR="003D73DA" w:rsidRDefault="003D73DA" w:rsidP="008A2602">
            <w:pPr>
              <w:spacing w:before="60" w:after="60"/>
            </w:pPr>
            <w:r>
              <w:rPr>
                <w:sz w:val="22"/>
                <w:szCs w:val="22"/>
              </w:rPr>
              <w:t xml:space="preserve"> </w:t>
            </w:r>
          </w:p>
        </w:tc>
        <w:tc>
          <w:tcPr>
            <w:tcW w:w="198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36452F55" w14:textId="77777777" w:rsidR="003D73DA" w:rsidRDefault="003D73DA" w:rsidP="008A2602">
            <w:pPr>
              <w:spacing w:before="60" w:after="60"/>
            </w:pPr>
            <w:r>
              <w:rPr>
                <w:sz w:val="22"/>
                <w:szCs w:val="22"/>
              </w:rPr>
              <w:t xml:space="preserve"> </w:t>
            </w:r>
          </w:p>
          <w:p w14:paraId="1735903F" w14:textId="77777777" w:rsidR="003D73DA" w:rsidRDefault="003D73DA" w:rsidP="008A2602">
            <w:pPr>
              <w:spacing w:before="60" w:after="60"/>
            </w:pPr>
            <w:r>
              <w:rPr>
                <w:sz w:val="22"/>
                <w:szCs w:val="22"/>
              </w:rPr>
              <w:t xml:space="preserve"> </w:t>
            </w:r>
          </w:p>
        </w:tc>
        <w:tc>
          <w:tcPr>
            <w:tcW w:w="198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7CEB757C" w14:textId="77777777" w:rsidR="003D73DA" w:rsidRDefault="003D73DA" w:rsidP="008A2602">
            <w:pPr>
              <w:spacing w:before="60" w:after="60"/>
            </w:pPr>
            <w:r>
              <w:rPr>
                <w:sz w:val="22"/>
                <w:szCs w:val="22"/>
              </w:rPr>
              <w:t xml:space="preserve"> </w:t>
            </w:r>
          </w:p>
          <w:p w14:paraId="70070384" w14:textId="77777777" w:rsidR="003D73DA" w:rsidRDefault="003D73DA" w:rsidP="008A2602">
            <w:pPr>
              <w:spacing w:before="60" w:after="60"/>
            </w:pPr>
            <w:r>
              <w:rPr>
                <w:sz w:val="22"/>
                <w:szCs w:val="22"/>
              </w:rPr>
              <w:t xml:space="preserve"> </w:t>
            </w:r>
          </w:p>
        </w:tc>
      </w:tr>
      <w:tr w:rsidR="003D73DA" w14:paraId="46BDA53A" w14:textId="77777777" w:rsidTr="008A2602">
        <w:tblPrEx>
          <w:tblCellMar>
            <w:top w:w="0" w:type="dxa"/>
            <w:bottom w:w="0" w:type="dxa"/>
          </w:tblCellMar>
        </w:tblPrEx>
        <w:tc>
          <w:tcPr>
            <w:tcW w:w="180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2FD1BC68" w14:textId="77777777" w:rsidR="003D73DA" w:rsidRDefault="003D73DA" w:rsidP="008A2602">
            <w:pPr>
              <w:spacing w:before="60" w:after="60"/>
            </w:pPr>
            <w:r>
              <w:rPr>
                <w:sz w:val="22"/>
                <w:szCs w:val="22"/>
              </w:rPr>
              <w:t xml:space="preserve"> </w:t>
            </w:r>
          </w:p>
          <w:p w14:paraId="1C35A1EC" w14:textId="77777777" w:rsidR="003D73DA" w:rsidRDefault="003D73DA" w:rsidP="008A2602">
            <w:pPr>
              <w:spacing w:before="60" w:after="60"/>
            </w:pPr>
            <w:r>
              <w:rPr>
                <w:sz w:val="22"/>
                <w:szCs w:val="22"/>
              </w:rPr>
              <w:t xml:space="preserve"> </w:t>
            </w:r>
          </w:p>
        </w:tc>
        <w:tc>
          <w:tcPr>
            <w:tcW w:w="190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5091A0CB" w14:textId="77777777" w:rsidR="003D73DA" w:rsidRDefault="003D73DA" w:rsidP="008A2602">
            <w:pPr>
              <w:spacing w:before="60" w:after="60"/>
            </w:pPr>
            <w:r>
              <w:rPr>
                <w:sz w:val="22"/>
                <w:szCs w:val="22"/>
              </w:rPr>
              <w:t xml:space="preserve"> </w:t>
            </w:r>
          </w:p>
          <w:p w14:paraId="7DD25F36" w14:textId="77777777" w:rsidR="003D73DA" w:rsidRDefault="003D73DA" w:rsidP="008A2602">
            <w:pPr>
              <w:spacing w:before="60" w:after="60"/>
            </w:pPr>
            <w:r>
              <w:rPr>
                <w:sz w:val="22"/>
                <w:szCs w:val="22"/>
              </w:rPr>
              <w:t xml:space="preserve"> </w:t>
            </w:r>
          </w:p>
        </w:tc>
        <w:tc>
          <w:tcPr>
            <w:tcW w:w="170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0A9BA829" w14:textId="77777777" w:rsidR="003D73DA" w:rsidRDefault="003D73DA" w:rsidP="008A2602">
            <w:pPr>
              <w:spacing w:before="60" w:after="60"/>
            </w:pPr>
            <w:r>
              <w:rPr>
                <w:sz w:val="22"/>
                <w:szCs w:val="22"/>
              </w:rPr>
              <w:t xml:space="preserve"> </w:t>
            </w:r>
          </w:p>
          <w:p w14:paraId="108EE505" w14:textId="77777777" w:rsidR="003D73DA" w:rsidRDefault="003D73DA" w:rsidP="008A2602">
            <w:pPr>
              <w:spacing w:before="60" w:after="60"/>
            </w:pPr>
            <w:r>
              <w:rPr>
                <w:sz w:val="22"/>
                <w:szCs w:val="22"/>
              </w:rPr>
              <w:t xml:space="preserve"> </w:t>
            </w:r>
          </w:p>
        </w:tc>
        <w:tc>
          <w:tcPr>
            <w:tcW w:w="198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54F4A62A" w14:textId="77777777" w:rsidR="003D73DA" w:rsidRDefault="003D73DA" w:rsidP="008A2602">
            <w:pPr>
              <w:spacing w:before="60" w:after="60"/>
            </w:pPr>
            <w:r>
              <w:rPr>
                <w:sz w:val="22"/>
                <w:szCs w:val="22"/>
              </w:rPr>
              <w:t xml:space="preserve"> </w:t>
            </w:r>
          </w:p>
          <w:p w14:paraId="48977FAF" w14:textId="77777777" w:rsidR="003D73DA" w:rsidRDefault="003D73DA" w:rsidP="008A2602">
            <w:pPr>
              <w:spacing w:before="60" w:after="60"/>
            </w:pPr>
            <w:r>
              <w:rPr>
                <w:sz w:val="22"/>
                <w:szCs w:val="22"/>
              </w:rPr>
              <w:t xml:space="preserve"> </w:t>
            </w:r>
          </w:p>
        </w:tc>
        <w:tc>
          <w:tcPr>
            <w:tcW w:w="198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770A4206" w14:textId="77777777" w:rsidR="003D73DA" w:rsidRDefault="003D73DA" w:rsidP="008A2602">
            <w:pPr>
              <w:spacing w:before="60" w:after="60"/>
            </w:pPr>
            <w:r>
              <w:rPr>
                <w:sz w:val="22"/>
                <w:szCs w:val="22"/>
              </w:rPr>
              <w:t xml:space="preserve"> </w:t>
            </w:r>
          </w:p>
          <w:p w14:paraId="5F93DE22" w14:textId="77777777" w:rsidR="003D73DA" w:rsidRDefault="003D73DA" w:rsidP="008A2602">
            <w:pPr>
              <w:spacing w:before="60" w:after="60"/>
            </w:pPr>
            <w:r>
              <w:rPr>
                <w:sz w:val="22"/>
                <w:szCs w:val="22"/>
              </w:rPr>
              <w:t xml:space="preserve"> </w:t>
            </w:r>
          </w:p>
        </w:tc>
      </w:tr>
      <w:tr w:rsidR="003D73DA" w14:paraId="00B21070" w14:textId="77777777" w:rsidTr="008A2602">
        <w:tblPrEx>
          <w:tblCellMar>
            <w:top w:w="0" w:type="dxa"/>
            <w:bottom w:w="0" w:type="dxa"/>
          </w:tblCellMar>
        </w:tblPrEx>
        <w:tc>
          <w:tcPr>
            <w:tcW w:w="180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74788AF8" w14:textId="77777777" w:rsidR="003D73DA" w:rsidRDefault="003D73DA" w:rsidP="008A2602">
            <w:pPr>
              <w:spacing w:before="60" w:after="60"/>
            </w:pPr>
            <w:r>
              <w:rPr>
                <w:sz w:val="22"/>
                <w:szCs w:val="22"/>
              </w:rPr>
              <w:t xml:space="preserve"> </w:t>
            </w:r>
          </w:p>
          <w:p w14:paraId="4F783152" w14:textId="77777777" w:rsidR="003D73DA" w:rsidRDefault="003D73DA" w:rsidP="008A2602">
            <w:pPr>
              <w:spacing w:before="60" w:after="60"/>
            </w:pPr>
            <w:r>
              <w:rPr>
                <w:sz w:val="22"/>
                <w:szCs w:val="22"/>
              </w:rPr>
              <w:t xml:space="preserve"> </w:t>
            </w:r>
          </w:p>
        </w:tc>
        <w:tc>
          <w:tcPr>
            <w:tcW w:w="190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5108FFEA" w14:textId="77777777" w:rsidR="003D73DA" w:rsidRDefault="003D73DA" w:rsidP="008A2602">
            <w:pPr>
              <w:spacing w:before="60" w:after="60"/>
            </w:pPr>
            <w:r>
              <w:rPr>
                <w:sz w:val="22"/>
                <w:szCs w:val="22"/>
              </w:rPr>
              <w:t xml:space="preserve"> </w:t>
            </w:r>
          </w:p>
          <w:p w14:paraId="614E87C7" w14:textId="77777777" w:rsidR="003D73DA" w:rsidRDefault="003D73DA" w:rsidP="008A2602">
            <w:pPr>
              <w:spacing w:before="60" w:after="60"/>
            </w:pPr>
            <w:r>
              <w:rPr>
                <w:sz w:val="22"/>
                <w:szCs w:val="22"/>
              </w:rPr>
              <w:t xml:space="preserve"> </w:t>
            </w:r>
          </w:p>
        </w:tc>
        <w:tc>
          <w:tcPr>
            <w:tcW w:w="170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1CBBB9FB" w14:textId="77777777" w:rsidR="003D73DA" w:rsidRDefault="003D73DA" w:rsidP="008A2602">
            <w:pPr>
              <w:spacing w:before="60" w:after="60"/>
            </w:pPr>
            <w:r>
              <w:rPr>
                <w:sz w:val="22"/>
                <w:szCs w:val="22"/>
              </w:rPr>
              <w:t xml:space="preserve"> </w:t>
            </w:r>
          </w:p>
          <w:p w14:paraId="68DAA01B" w14:textId="77777777" w:rsidR="003D73DA" w:rsidRDefault="003D73DA" w:rsidP="008A2602">
            <w:pPr>
              <w:spacing w:before="60" w:after="60"/>
            </w:pPr>
            <w:r>
              <w:rPr>
                <w:sz w:val="22"/>
                <w:szCs w:val="22"/>
              </w:rPr>
              <w:t xml:space="preserve"> </w:t>
            </w:r>
          </w:p>
        </w:tc>
        <w:tc>
          <w:tcPr>
            <w:tcW w:w="198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263D286B" w14:textId="77777777" w:rsidR="003D73DA" w:rsidRDefault="003D73DA" w:rsidP="008A2602">
            <w:pPr>
              <w:spacing w:before="60" w:after="60"/>
            </w:pPr>
            <w:r>
              <w:rPr>
                <w:sz w:val="22"/>
                <w:szCs w:val="22"/>
              </w:rPr>
              <w:t xml:space="preserve"> </w:t>
            </w:r>
          </w:p>
          <w:p w14:paraId="134446F9" w14:textId="77777777" w:rsidR="003D73DA" w:rsidRDefault="003D73DA" w:rsidP="008A2602">
            <w:pPr>
              <w:spacing w:before="60" w:after="60"/>
            </w:pPr>
            <w:r>
              <w:rPr>
                <w:sz w:val="22"/>
                <w:szCs w:val="22"/>
              </w:rPr>
              <w:t xml:space="preserve"> </w:t>
            </w:r>
          </w:p>
        </w:tc>
        <w:tc>
          <w:tcPr>
            <w:tcW w:w="198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3D63777A" w14:textId="77777777" w:rsidR="003D73DA" w:rsidRDefault="003D73DA" w:rsidP="008A2602">
            <w:pPr>
              <w:spacing w:before="60" w:after="60"/>
            </w:pPr>
            <w:r>
              <w:rPr>
                <w:sz w:val="22"/>
                <w:szCs w:val="22"/>
              </w:rPr>
              <w:t xml:space="preserve"> </w:t>
            </w:r>
          </w:p>
          <w:p w14:paraId="2BEB65ED" w14:textId="77777777" w:rsidR="003D73DA" w:rsidRDefault="003D73DA" w:rsidP="008A2602">
            <w:pPr>
              <w:spacing w:before="60" w:after="60"/>
            </w:pPr>
            <w:r>
              <w:rPr>
                <w:sz w:val="22"/>
                <w:szCs w:val="22"/>
              </w:rPr>
              <w:t xml:space="preserve"> </w:t>
            </w:r>
          </w:p>
        </w:tc>
      </w:tr>
      <w:tr w:rsidR="003D73DA" w14:paraId="4ECB289F" w14:textId="77777777" w:rsidTr="008A2602">
        <w:tblPrEx>
          <w:tblCellMar>
            <w:top w:w="0" w:type="dxa"/>
            <w:bottom w:w="0" w:type="dxa"/>
          </w:tblCellMar>
        </w:tblPrEx>
        <w:tc>
          <w:tcPr>
            <w:tcW w:w="180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4A2D5C46" w14:textId="77777777" w:rsidR="003D73DA" w:rsidRDefault="003D73DA" w:rsidP="008A2602">
            <w:pPr>
              <w:spacing w:before="60" w:after="60"/>
            </w:pPr>
            <w:r>
              <w:rPr>
                <w:sz w:val="22"/>
                <w:szCs w:val="22"/>
              </w:rPr>
              <w:t xml:space="preserve"> </w:t>
            </w:r>
          </w:p>
          <w:p w14:paraId="4939BD20" w14:textId="77777777" w:rsidR="003D73DA" w:rsidRDefault="003D73DA" w:rsidP="008A2602">
            <w:pPr>
              <w:spacing w:before="60" w:after="60"/>
            </w:pPr>
            <w:r>
              <w:rPr>
                <w:sz w:val="22"/>
                <w:szCs w:val="22"/>
              </w:rPr>
              <w:t xml:space="preserve"> </w:t>
            </w:r>
          </w:p>
        </w:tc>
        <w:tc>
          <w:tcPr>
            <w:tcW w:w="190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471955CF" w14:textId="77777777" w:rsidR="003D73DA" w:rsidRDefault="003D73DA" w:rsidP="008A2602">
            <w:pPr>
              <w:spacing w:before="60" w:after="60"/>
            </w:pPr>
            <w:r>
              <w:rPr>
                <w:sz w:val="22"/>
                <w:szCs w:val="22"/>
              </w:rPr>
              <w:t xml:space="preserve"> </w:t>
            </w:r>
          </w:p>
          <w:p w14:paraId="31FDB03B" w14:textId="77777777" w:rsidR="003D73DA" w:rsidRDefault="003D73DA" w:rsidP="008A2602">
            <w:pPr>
              <w:spacing w:before="60" w:after="60"/>
            </w:pPr>
            <w:r>
              <w:rPr>
                <w:sz w:val="22"/>
                <w:szCs w:val="22"/>
              </w:rPr>
              <w:t xml:space="preserve"> </w:t>
            </w:r>
          </w:p>
        </w:tc>
        <w:tc>
          <w:tcPr>
            <w:tcW w:w="170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6C5E8C97" w14:textId="77777777" w:rsidR="003D73DA" w:rsidRDefault="003D73DA" w:rsidP="008A2602">
            <w:pPr>
              <w:spacing w:before="60" w:after="60"/>
            </w:pPr>
            <w:r>
              <w:rPr>
                <w:sz w:val="22"/>
                <w:szCs w:val="22"/>
              </w:rPr>
              <w:t xml:space="preserve"> </w:t>
            </w:r>
          </w:p>
          <w:p w14:paraId="02446FCD" w14:textId="77777777" w:rsidR="003D73DA" w:rsidRDefault="003D73DA" w:rsidP="008A2602">
            <w:pPr>
              <w:spacing w:before="60" w:after="60"/>
            </w:pPr>
            <w:r>
              <w:rPr>
                <w:sz w:val="22"/>
                <w:szCs w:val="22"/>
              </w:rPr>
              <w:t xml:space="preserve"> </w:t>
            </w:r>
          </w:p>
        </w:tc>
        <w:tc>
          <w:tcPr>
            <w:tcW w:w="198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1681B12A" w14:textId="77777777" w:rsidR="003D73DA" w:rsidRDefault="003D73DA" w:rsidP="008A2602">
            <w:pPr>
              <w:spacing w:before="60" w:after="60"/>
            </w:pPr>
            <w:r>
              <w:rPr>
                <w:sz w:val="22"/>
                <w:szCs w:val="22"/>
              </w:rPr>
              <w:t xml:space="preserve"> </w:t>
            </w:r>
          </w:p>
          <w:p w14:paraId="087659C0" w14:textId="77777777" w:rsidR="003D73DA" w:rsidRDefault="003D73DA" w:rsidP="008A2602">
            <w:pPr>
              <w:spacing w:before="60" w:after="60"/>
            </w:pPr>
            <w:r>
              <w:rPr>
                <w:sz w:val="22"/>
                <w:szCs w:val="22"/>
              </w:rPr>
              <w:t xml:space="preserve"> </w:t>
            </w:r>
          </w:p>
        </w:tc>
        <w:tc>
          <w:tcPr>
            <w:tcW w:w="198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3F5DDBCA" w14:textId="77777777" w:rsidR="003D73DA" w:rsidRDefault="003D73DA" w:rsidP="008A2602">
            <w:pPr>
              <w:spacing w:before="60" w:after="60"/>
            </w:pPr>
            <w:r>
              <w:rPr>
                <w:sz w:val="22"/>
                <w:szCs w:val="22"/>
              </w:rPr>
              <w:t xml:space="preserve"> </w:t>
            </w:r>
          </w:p>
          <w:p w14:paraId="0EC5A156" w14:textId="77777777" w:rsidR="003D73DA" w:rsidRDefault="003D73DA" w:rsidP="008A2602">
            <w:pPr>
              <w:spacing w:before="60" w:after="60"/>
            </w:pPr>
            <w:r>
              <w:rPr>
                <w:sz w:val="22"/>
                <w:szCs w:val="22"/>
              </w:rPr>
              <w:t xml:space="preserve"> </w:t>
            </w:r>
          </w:p>
        </w:tc>
      </w:tr>
      <w:tr w:rsidR="003D73DA" w14:paraId="1B327CC7" w14:textId="77777777" w:rsidTr="008A2602">
        <w:tblPrEx>
          <w:tblCellMar>
            <w:top w:w="0" w:type="dxa"/>
            <w:bottom w:w="0" w:type="dxa"/>
          </w:tblCellMar>
        </w:tblPrEx>
        <w:tc>
          <w:tcPr>
            <w:tcW w:w="180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62E2476F" w14:textId="77777777" w:rsidR="003D73DA" w:rsidRDefault="003D73DA" w:rsidP="008A2602">
            <w:pPr>
              <w:spacing w:before="60" w:after="60"/>
            </w:pPr>
            <w:r>
              <w:rPr>
                <w:sz w:val="22"/>
                <w:szCs w:val="22"/>
              </w:rPr>
              <w:t xml:space="preserve"> </w:t>
            </w:r>
          </w:p>
          <w:p w14:paraId="1DDB47D7" w14:textId="77777777" w:rsidR="003D73DA" w:rsidRDefault="003D73DA" w:rsidP="008A2602">
            <w:pPr>
              <w:spacing w:before="60" w:after="60"/>
            </w:pPr>
            <w:r>
              <w:rPr>
                <w:sz w:val="22"/>
                <w:szCs w:val="22"/>
              </w:rPr>
              <w:t xml:space="preserve"> </w:t>
            </w:r>
          </w:p>
        </w:tc>
        <w:tc>
          <w:tcPr>
            <w:tcW w:w="190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005FC6C5" w14:textId="77777777" w:rsidR="003D73DA" w:rsidRDefault="003D73DA" w:rsidP="008A2602">
            <w:pPr>
              <w:spacing w:before="60" w:after="60"/>
            </w:pPr>
            <w:r>
              <w:rPr>
                <w:sz w:val="22"/>
                <w:szCs w:val="22"/>
              </w:rPr>
              <w:t xml:space="preserve"> </w:t>
            </w:r>
          </w:p>
          <w:p w14:paraId="755927DD" w14:textId="77777777" w:rsidR="003D73DA" w:rsidRDefault="003D73DA" w:rsidP="008A2602">
            <w:pPr>
              <w:spacing w:before="60" w:after="60"/>
            </w:pPr>
            <w:r>
              <w:rPr>
                <w:sz w:val="22"/>
                <w:szCs w:val="22"/>
              </w:rPr>
              <w:t xml:space="preserve"> </w:t>
            </w:r>
          </w:p>
        </w:tc>
        <w:tc>
          <w:tcPr>
            <w:tcW w:w="170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785B413E" w14:textId="77777777" w:rsidR="003D73DA" w:rsidRDefault="003D73DA" w:rsidP="008A2602">
            <w:pPr>
              <w:spacing w:before="60" w:after="60"/>
            </w:pPr>
            <w:r>
              <w:rPr>
                <w:sz w:val="22"/>
                <w:szCs w:val="22"/>
              </w:rPr>
              <w:t xml:space="preserve"> </w:t>
            </w:r>
          </w:p>
          <w:p w14:paraId="5FE2EEC4" w14:textId="77777777" w:rsidR="003D73DA" w:rsidRDefault="003D73DA" w:rsidP="008A2602">
            <w:pPr>
              <w:spacing w:before="60" w:after="60"/>
            </w:pPr>
            <w:r>
              <w:rPr>
                <w:sz w:val="22"/>
                <w:szCs w:val="22"/>
              </w:rPr>
              <w:t xml:space="preserve"> </w:t>
            </w:r>
          </w:p>
        </w:tc>
        <w:tc>
          <w:tcPr>
            <w:tcW w:w="198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1FEED02A" w14:textId="77777777" w:rsidR="003D73DA" w:rsidRDefault="003D73DA" w:rsidP="008A2602">
            <w:pPr>
              <w:spacing w:before="60" w:after="60"/>
            </w:pPr>
            <w:r>
              <w:rPr>
                <w:sz w:val="22"/>
                <w:szCs w:val="22"/>
              </w:rPr>
              <w:t xml:space="preserve"> </w:t>
            </w:r>
          </w:p>
          <w:p w14:paraId="27B49182" w14:textId="77777777" w:rsidR="003D73DA" w:rsidRDefault="003D73DA" w:rsidP="008A2602">
            <w:pPr>
              <w:spacing w:before="60" w:after="60"/>
            </w:pPr>
            <w:r>
              <w:rPr>
                <w:sz w:val="22"/>
                <w:szCs w:val="22"/>
              </w:rPr>
              <w:t xml:space="preserve"> </w:t>
            </w:r>
          </w:p>
        </w:tc>
        <w:tc>
          <w:tcPr>
            <w:tcW w:w="198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553EEF2F" w14:textId="77777777" w:rsidR="003D73DA" w:rsidRDefault="003D73DA" w:rsidP="008A2602">
            <w:pPr>
              <w:spacing w:before="60" w:after="60"/>
            </w:pPr>
            <w:r>
              <w:rPr>
                <w:sz w:val="22"/>
                <w:szCs w:val="22"/>
              </w:rPr>
              <w:t xml:space="preserve"> </w:t>
            </w:r>
          </w:p>
          <w:p w14:paraId="6A6AB86F" w14:textId="77777777" w:rsidR="003D73DA" w:rsidRDefault="003D73DA" w:rsidP="008A2602">
            <w:pPr>
              <w:spacing w:before="60" w:after="60"/>
            </w:pPr>
            <w:r>
              <w:rPr>
                <w:sz w:val="22"/>
                <w:szCs w:val="22"/>
              </w:rPr>
              <w:t xml:space="preserve"> </w:t>
            </w:r>
          </w:p>
        </w:tc>
      </w:tr>
      <w:tr w:rsidR="003D73DA" w14:paraId="1C6C0453" w14:textId="77777777" w:rsidTr="008A2602">
        <w:tblPrEx>
          <w:tblCellMar>
            <w:top w:w="0" w:type="dxa"/>
            <w:bottom w:w="0" w:type="dxa"/>
          </w:tblCellMar>
        </w:tblPrEx>
        <w:tc>
          <w:tcPr>
            <w:tcW w:w="180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7AE99AD5" w14:textId="77777777" w:rsidR="003D73DA" w:rsidRDefault="003D73DA" w:rsidP="008A2602">
            <w:pPr>
              <w:spacing w:before="60" w:after="60"/>
            </w:pPr>
            <w:r>
              <w:rPr>
                <w:sz w:val="22"/>
                <w:szCs w:val="22"/>
              </w:rPr>
              <w:t xml:space="preserve"> </w:t>
            </w:r>
          </w:p>
          <w:p w14:paraId="6EE5D496" w14:textId="77777777" w:rsidR="003D73DA" w:rsidRDefault="003D73DA" w:rsidP="008A2602">
            <w:pPr>
              <w:spacing w:before="60" w:after="60"/>
            </w:pPr>
            <w:r>
              <w:rPr>
                <w:sz w:val="22"/>
                <w:szCs w:val="22"/>
              </w:rPr>
              <w:t xml:space="preserve"> </w:t>
            </w:r>
          </w:p>
        </w:tc>
        <w:tc>
          <w:tcPr>
            <w:tcW w:w="190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02197E66" w14:textId="77777777" w:rsidR="003D73DA" w:rsidRDefault="003D73DA" w:rsidP="008A2602">
            <w:pPr>
              <w:spacing w:before="60" w:after="60"/>
            </w:pPr>
            <w:r>
              <w:rPr>
                <w:sz w:val="22"/>
                <w:szCs w:val="22"/>
              </w:rPr>
              <w:t xml:space="preserve"> </w:t>
            </w:r>
          </w:p>
          <w:p w14:paraId="2712C4EE" w14:textId="77777777" w:rsidR="003D73DA" w:rsidRDefault="003D73DA" w:rsidP="008A2602">
            <w:pPr>
              <w:spacing w:before="60" w:after="60"/>
            </w:pPr>
            <w:r>
              <w:rPr>
                <w:sz w:val="22"/>
                <w:szCs w:val="22"/>
              </w:rPr>
              <w:t xml:space="preserve"> </w:t>
            </w:r>
          </w:p>
        </w:tc>
        <w:tc>
          <w:tcPr>
            <w:tcW w:w="170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1619A8F2" w14:textId="77777777" w:rsidR="003D73DA" w:rsidRDefault="003D73DA" w:rsidP="008A2602">
            <w:pPr>
              <w:spacing w:before="60" w:after="60"/>
            </w:pPr>
            <w:r>
              <w:rPr>
                <w:sz w:val="22"/>
                <w:szCs w:val="22"/>
              </w:rPr>
              <w:t xml:space="preserve"> </w:t>
            </w:r>
          </w:p>
          <w:p w14:paraId="71730528" w14:textId="77777777" w:rsidR="003D73DA" w:rsidRDefault="003D73DA" w:rsidP="008A2602">
            <w:pPr>
              <w:spacing w:before="60" w:after="60"/>
            </w:pPr>
            <w:r>
              <w:rPr>
                <w:sz w:val="22"/>
                <w:szCs w:val="22"/>
              </w:rPr>
              <w:t xml:space="preserve"> </w:t>
            </w:r>
          </w:p>
        </w:tc>
        <w:tc>
          <w:tcPr>
            <w:tcW w:w="198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6499C70A" w14:textId="77777777" w:rsidR="003D73DA" w:rsidRDefault="003D73DA" w:rsidP="008A2602">
            <w:pPr>
              <w:spacing w:before="60" w:after="60"/>
            </w:pPr>
            <w:r>
              <w:rPr>
                <w:sz w:val="22"/>
                <w:szCs w:val="22"/>
              </w:rPr>
              <w:t xml:space="preserve"> </w:t>
            </w:r>
          </w:p>
          <w:p w14:paraId="7A75C00B" w14:textId="77777777" w:rsidR="003D73DA" w:rsidRDefault="003D73DA" w:rsidP="008A2602">
            <w:pPr>
              <w:spacing w:before="60" w:after="60"/>
            </w:pPr>
            <w:r>
              <w:rPr>
                <w:sz w:val="22"/>
                <w:szCs w:val="22"/>
              </w:rPr>
              <w:t xml:space="preserve"> </w:t>
            </w:r>
          </w:p>
        </w:tc>
        <w:tc>
          <w:tcPr>
            <w:tcW w:w="198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1255580A" w14:textId="77777777" w:rsidR="003D73DA" w:rsidRDefault="003D73DA" w:rsidP="008A2602">
            <w:pPr>
              <w:spacing w:before="60" w:after="60"/>
            </w:pPr>
            <w:r>
              <w:rPr>
                <w:sz w:val="22"/>
                <w:szCs w:val="22"/>
              </w:rPr>
              <w:t xml:space="preserve"> </w:t>
            </w:r>
          </w:p>
          <w:p w14:paraId="6F1F3CCA" w14:textId="77777777" w:rsidR="003D73DA" w:rsidRDefault="003D73DA" w:rsidP="008A2602">
            <w:pPr>
              <w:spacing w:before="60" w:after="60"/>
            </w:pPr>
            <w:r>
              <w:rPr>
                <w:sz w:val="22"/>
                <w:szCs w:val="22"/>
              </w:rPr>
              <w:t xml:space="preserve"> </w:t>
            </w:r>
          </w:p>
        </w:tc>
      </w:tr>
      <w:tr w:rsidR="003D73DA" w14:paraId="2AF45388" w14:textId="77777777" w:rsidTr="008A2602">
        <w:tblPrEx>
          <w:tblCellMar>
            <w:top w:w="0" w:type="dxa"/>
            <w:bottom w:w="0" w:type="dxa"/>
          </w:tblCellMar>
        </w:tblPrEx>
        <w:tc>
          <w:tcPr>
            <w:tcW w:w="180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76EEB034" w14:textId="77777777" w:rsidR="003D73DA" w:rsidRDefault="003D73DA" w:rsidP="008A2602">
            <w:pPr>
              <w:spacing w:before="60" w:after="60"/>
            </w:pPr>
            <w:r>
              <w:rPr>
                <w:sz w:val="22"/>
                <w:szCs w:val="22"/>
              </w:rPr>
              <w:t xml:space="preserve"> </w:t>
            </w:r>
          </w:p>
          <w:p w14:paraId="3DEAA2BE" w14:textId="77777777" w:rsidR="003D73DA" w:rsidRDefault="003D73DA" w:rsidP="008A2602">
            <w:pPr>
              <w:spacing w:before="60" w:after="60"/>
            </w:pPr>
            <w:r>
              <w:rPr>
                <w:sz w:val="22"/>
                <w:szCs w:val="22"/>
              </w:rPr>
              <w:t xml:space="preserve"> </w:t>
            </w:r>
          </w:p>
        </w:tc>
        <w:tc>
          <w:tcPr>
            <w:tcW w:w="190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6D722392" w14:textId="77777777" w:rsidR="003D73DA" w:rsidRDefault="003D73DA" w:rsidP="008A2602">
            <w:pPr>
              <w:spacing w:before="60" w:after="60"/>
            </w:pPr>
            <w:r>
              <w:rPr>
                <w:sz w:val="22"/>
                <w:szCs w:val="22"/>
              </w:rPr>
              <w:t xml:space="preserve"> </w:t>
            </w:r>
          </w:p>
          <w:p w14:paraId="4ECB7BFE" w14:textId="77777777" w:rsidR="003D73DA" w:rsidRDefault="003D73DA" w:rsidP="008A2602">
            <w:pPr>
              <w:spacing w:before="60" w:after="60"/>
            </w:pPr>
            <w:r>
              <w:rPr>
                <w:sz w:val="22"/>
                <w:szCs w:val="22"/>
              </w:rPr>
              <w:t xml:space="preserve"> </w:t>
            </w:r>
          </w:p>
        </w:tc>
        <w:tc>
          <w:tcPr>
            <w:tcW w:w="170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6F60A519" w14:textId="77777777" w:rsidR="003D73DA" w:rsidRDefault="003D73DA" w:rsidP="008A2602">
            <w:pPr>
              <w:spacing w:before="60" w:after="60"/>
            </w:pPr>
            <w:r>
              <w:rPr>
                <w:sz w:val="22"/>
                <w:szCs w:val="22"/>
              </w:rPr>
              <w:t xml:space="preserve"> </w:t>
            </w:r>
          </w:p>
          <w:p w14:paraId="69AAAA83" w14:textId="77777777" w:rsidR="003D73DA" w:rsidRDefault="003D73DA" w:rsidP="008A2602">
            <w:pPr>
              <w:spacing w:before="60" w:after="60"/>
            </w:pPr>
            <w:r>
              <w:rPr>
                <w:sz w:val="22"/>
                <w:szCs w:val="22"/>
              </w:rPr>
              <w:t xml:space="preserve"> </w:t>
            </w:r>
          </w:p>
        </w:tc>
        <w:tc>
          <w:tcPr>
            <w:tcW w:w="198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535C5C4C" w14:textId="77777777" w:rsidR="003D73DA" w:rsidRDefault="003D73DA" w:rsidP="008A2602">
            <w:pPr>
              <w:spacing w:before="60" w:after="60"/>
            </w:pPr>
            <w:r>
              <w:rPr>
                <w:sz w:val="22"/>
                <w:szCs w:val="22"/>
              </w:rPr>
              <w:t xml:space="preserve"> </w:t>
            </w:r>
          </w:p>
          <w:p w14:paraId="194DC15A" w14:textId="77777777" w:rsidR="003D73DA" w:rsidRDefault="003D73DA" w:rsidP="008A2602">
            <w:pPr>
              <w:spacing w:before="60" w:after="60"/>
            </w:pPr>
            <w:r>
              <w:rPr>
                <w:sz w:val="22"/>
                <w:szCs w:val="22"/>
              </w:rPr>
              <w:t xml:space="preserve"> </w:t>
            </w:r>
          </w:p>
        </w:tc>
        <w:tc>
          <w:tcPr>
            <w:tcW w:w="198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56FF6931" w14:textId="77777777" w:rsidR="003D73DA" w:rsidRDefault="003D73DA" w:rsidP="008A2602">
            <w:pPr>
              <w:spacing w:before="60" w:after="60"/>
            </w:pPr>
            <w:r>
              <w:rPr>
                <w:sz w:val="22"/>
                <w:szCs w:val="22"/>
              </w:rPr>
              <w:t xml:space="preserve"> </w:t>
            </w:r>
          </w:p>
          <w:p w14:paraId="1F73724A" w14:textId="77777777" w:rsidR="003D73DA" w:rsidRDefault="003D73DA" w:rsidP="008A2602">
            <w:pPr>
              <w:spacing w:before="60" w:after="60"/>
            </w:pPr>
            <w:r>
              <w:rPr>
                <w:sz w:val="22"/>
                <w:szCs w:val="22"/>
              </w:rPr>
              <w:t xml:space="preserve"> </w:t>
            </w:r>
          </w:p>
        </w:tc>
      </w:tr>
    </w:tbl>
    <w:p w14:paraId="7A35494A" w14:textId="77777777" w:rsidR="003D73DA" w:rsidRDefault="003D73DA" w:rsidP="003D73DA"/>
    <w:p w14:paraId="6949A79F" w14:textId="77777777" w:rsidR="003D73DA" w:rsidRDefault="003D73DA" w:rsidP="003D73DA">
      <w:pPr>
        <w:pStyle w:val="Heading2"/>
      </w:pPr>
      <w:r>
        <w:rPr>
          <w:rFonts w:ascii="Arial" w:eastAsia="Arial" w:hAnsi="Arial" w:cs="Arial"/>
          <w:b/>
          <w:bCs/>
          <w:sz w:val="28"/>
          <w:szCs w:val="28"/>
        </w:rPr>
        <w:lastRenderedPageBreak/>
        <w:t>Types of Gaps: Quick Reference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3D73DA" w14:paraId="7EDF2125" w14:textId="77777777" w:rsidTr="008A2602">
        <w:tblPrEx>
          <w:tblCellMar>
            <w:top w:w="0" w:type="dxa"/>
            <w:bottom w:w="0" w:type="dxa"/>
          </w:tblCellMar>
        </w:tblPrEx>
        <w:tc>
          <w:tcPr>
            <w:tcW w:w="4680" w:type="dxa"/>
            <w:tcBorders>
              <w:top w:val="single" w:sz="1" w:space="0" w:color="AAAAAA"/>
              <w:left w:val="single" w:sz="1" w:space="0" w:color="AAAAAA"/>
              <w:bottom w:val="single" w:sz="1" w:space="0" w:color="AAAAAA"/>
              <w:right w:val="single" w:sz="1" w:space="0" w:color="AAAAAA"/>
            </w:tcBorders>
            <w:shd w:val="clear" w:color="auto" w:fill="D9D9D9"/>
            <w:tcMar>
              <w:top w:w="100" w:type="dxa"/>
              <w:left w:w="120" w:type="dxa"/>
              <w:bottom w:w="100" w:type="dxa"/>
              <w:right w:w="120" w:type="dxa"/>
            </w:tcMar>
          </w:tcPr>
          <w:p w14:paraId="49B075D3" w14:textId="77777777" w:rsidR="003D73DA" w:rsidRDefault="003D73DA" w:rsidP="008A2602">
            <w:pPr>
              <w:spacing w:before="60" w:after="60"/>
            </w:pPr>
            <w:r>
              <w:rPr>
                <w:b/>
                <w:bCs/>
                <w:sz w:val="22"/>
                <w:szCs w:val="22"/>
              </w:rPr>
              <w:t>Type of Gap</w:t>
            </w:r>
          </w:p>
        </w:tc>
        <w:tc>
          <w:tcPr>
            <w:tcW w:w="4680" w:type="dxa"/>
            <w:tcBorders>
              <w:top w:val="single" w:sz="1" w:space="0" w:color="AAAAAA"/>
              <w:left w:val="single" w:sz="1" w:space="0" w:color="AAAAAA"/>
              <w:bottom w:val="single" w:sz="1" w:space="0" w:color="AAAAAA"/>
              <w:right w:val="single" w:sz="1" w:space="0" w:color="AAAAAA"/>
            </w:tcBorders>
            <w:shd w:val="clear" w:color="auto" w:fill="D9D9D9"/>
            <w:tcMar>
              <w:top w:w="100" w:type="dxa"/>
              <w:left w:w="120" w:type="dxa"/>
              <w:bottom w:w="100" w:type="dxa"/>
              <w:right w:w="120" w:type="dxa"/>
            </w:tcMar>
          </w:tcPr>
          <w:p w14:paraId="11A4EB2F" w14:textId="77777777" w:rsidR="003D73DA" w:rsidRDefault="003D73DA" w:rsidP="008A2602">
            <w:pPr>
              <w:spacing w:before="60" w:after="60"/>
            </w:pPr>
            <w:r>
              <w:rPr>
                <w:b/>
                <w:bCs/>
                <w:sz w:val="22"/>
                <w:szCs w:val="22"/>
              </w:rPr>
              <w:t>Example</w:t>
            </w:r>
          </w:p>
        </w:tc>
      </w:tr>
      <w:tr w:rsidR="003D73DA" w14:paraId="352AC0D4" w14:textId="77777777" w:rsidTr="008A2602">
        <w:tblPrEx>
          <w:tblCellMar>
            <w:top w:w="0" w:type="dxa"/>
            <w:bottom w:w="0" w:type="dxa"/>
          </w:tblCellMar>
        </w:tblPrEx>
        <w:tc>
          <w:tcPr>
            <w:tcW w:w="468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510775B0" w14:textId="77777777" w:rsidR="003D73DA" w:rsidRDefault="003D73DA" w:rsidP="008A2602">
            <w:pPr>
              <w:spacing w:before="60" w:after="60"/>
            </w:pPr>
            <w:r>
              <w:rPr>
                <w:sz w:val="22"/>
                <w:szCs w:val="22"/>
              </w:rPr>
              <w:t>Population gap</w:t>
            </w:r>
          </w:p>
        </w:tc>
        <w:tc>
          <w:tcPr>
            <w:tcW w:w="468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263AB47C" w14:textId="77777777" w:rsidR="003D73DA" w:rsidRDefault="003D73DA" w:rsidP="008A2602">
            <w:pPr>
              <w:spacing w:before="60" w:after="60"/>
            </w:pPr>
            <w:r>
              <w:rPr>
                <w:sz w:val="22"/>
                <w:szCs w:val="22"/>
              </w:rPr>
              <w:t xml:space="preserve">Studies have focused on one population; another comparable population has not </w:t>
            </w:r>
            <w:proofErr w:type="gramStart"/>
            <w:r>
              <w:rPr>
                <w:sz w:val="22"/>
                <w:szCs w:val="22"/>
              </w:rPr>
              <w:t>been studied</w:t>
            </w:r>
            <w:proofErr w:type="gramEnd"/>
            <w:r>
              <w:rPr>
                <w:sz w:val="22"/>
                <w:szCs w:val="22"/>
              </w:rPr>
              <w:t>.</w:t>
            </w:r>
          </w:p>
        </w:tc>
      </w:tr>
      <w:tr w:rsidR="003D73DA" w14:paraId="2F06312B" w14:textId="77777777" w:rsidTr="008A2602">
        <w:tblPrEx>
          <w:tblCellMar>
            <w:top w:w="0" w:type="dxa"/>
            <w:bottom w:w="0" w:type="dxa"/>
          </w:tblCellMar>
        </w:tblPrEx>
        <w:tc>
          <w:tcPr>
            <w:tcW w:w="468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44345F4E" w14:textId="77777777" w:rsidR="003D73DA" w:rsidRDefault="003D73DA" w:rsidP="008A2602">
            <w:pPr>
              <w:spacing w:before="60" w:after="60"/>
            </w:pPr>
            <w:r>
              <w:rPr>
                <w:sz w:val="22"/>
                <w:szCs w:val="22"/>
              </w:rPr>
              <w:t>Methodological gap</w:t>
            </w:r>
          </w:p>
        </w:tc>
        <w:tc>
          <w:tcPr>
            <w:tcW w:w="468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28390875" w14:textId="77777777" w:rsidR="003D73DA" w:rsidRDefault="003D73DA" w:rsidP="008A2602">
            <w:pPr>
              <w:spacing w:before="60" w:after="60"/>
            </w:pPr>
            <w:r>
              <w:rPr>
                <w:sz w:val="22"/>
                <w:szCs w:val="22"/>
              </w:rPr>
              <w:t>Existing research relies on one method (e.g., surveys); no experimental or longitudinal studies exist.</w:t>
            </w:r>
          </w:p>
        </w:tc>
      </w:tr>
      <w:tr w:rsidR="003D73DA" w14:paraId="3DC02B31" w14:textId="77777777" w:rsidTr="008A2602">
        <w:tblPrEx>
          <w:tblCellMar>
            <w:top w:w="0" w:type="dxa"/>
            <w:bottom w:w="0" w:type="dxa"/>
          </w:tblCellMar>
        </w:tblPrEx>
        <w:tc>
          <w:tcPr>
            <w:tcW w:w="468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1B990F19" w14:textId="77777777" w:rsidR="003D73DA" w:rsidRDefault="003D73DA" w:rsidP="008A2602">
            <w:pPr>
              <w:spacing w:before="60" w:after="60"/>
            </w:pPr>
            <w:r>
              <w:rPr>
                <w:sz w:val="22"/>
                <w:szCs w:val="22"/>
              </w:rPr>
              <w:t>Conceptual gap</w:t>
            </w:r>
          </w:p>
        </w:tc>
        <w:tc>
          <w:tcPr>
            <w:tcW w:w="468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59E4E8B4" w14:textId="77777777" w:rsidR="003D73DA" w:rsidRDefault="003D73DA" w:rsidP="008A2602">
            <w:pPr>
              <w:spacing w:before="60" w:after="60"/>
            </w:pPr>
            <w:r>
              <w:rPr>
                <w:sz w:val="22"/>
                <w:szCs w:val="22"/>
              </w:rPr>
              <w:t xml:space="preserve">A variable has </w:t>
            </w:r>
            <w:proofErr w:type="gramStart"/>
            <w:r>
              <w:rPr>
                <w:sz w:val="22"/>
                <w:szCs w:val="22"/>
              </w:rPr>
              <w:t>been measured</w:t>
            </w:r>
            <w:proofErr w:type="gramEnd"/>
            <w:r>
              <w:rPr>
                <w:sz w:val="22"/>
                <w:szCs w:val="22"/>
              </w:rPr>
              <w:t xml:space="preserve"> broadly but not broken down into more precise sub-concepts.</w:t>
            </w:r>
          </w:p>
        </w:tc>
      </w:tr>
      <w:tr w:rsidR="003D73DA" w14:paraId="145396F2" w14:textId="77777777" w:rsidTr="008A2602">
        <w:tblPrEx>
          <w:tblCellMar>
            <w:top w:w="0" w:type="dxa"/>
            <w:bottom w:w="0" w:type="dxa"/>
          </w:tblCellMar>
        </w:tblPrEx>
        <w:tc>
          <w:tcPr>
            <w:tcW w:w="468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1045BC90" w14:textId="77777777" w:rsidR="003D73DA" w:rsidRDefault="003D73DA" w:rsidP="008A2602">
            <w:pPr>
              <w:spacing w:before="60" w:after="60"/>
            </w:pPr>
            <w:r>
              <w:rPr>
                <w:sz w:val="22"/>
                <w:szCs w:val="22"/>
              </w:rPr>
              <w:t>Temporal gap</w:t>
            </w:r>
          </w:p>
        </w:tc>
        <w:tc>
          <w:tcPr>
            <w:tcW w:w="468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5E5F97E8" w14:textId="77777777" w:rsidR="003D73DA" w:rsidRDefault="003D73DA" w:rsidP="008A2602">
            <w:pPr>
              <w:spacing w:before="60" w:after="60"/>
            </w:pPr>
            <w:r>
              <w:rPr>
                <w:sz w:val="22"/>
                <w:szCs w:val="22"/>
              </w:rPr>
              <w:t>Findings predate a major shift (e.g., a new technology or policy) and may no longer apply.</w:t>
            </w:r>
          </w:p>
        </w:tc>
      </w:tr>
      <w:tr w:rsidR="003D73DA" w14:paraId="5BA081E8" w14:textId="77777777" w:rsidTr="008A2602">
        <w:tblPrEx>
          <w:tblCellMar>
            <w:top w:w="0" w:type="dxa"/>
            <w:bottom w:w="0" w:type="dxa"/>
          </w:tblCellMar>
        </w:tblPrEx>
        <w:tc>
          <w:tcPr>
            <w:tcW w:w="468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65D27876" w14:textId="77777777" w:rsidR="003D73DA" w:rsidRDefault="003D73DA" w:rsidP="008A2602">
            <w:pPr>
              <w:spacing w:before="60" w:after="60"/>
            </w:pPr>
            <w:r>
              <w:rPr>
                <w:sz w:val="22"/>
                <w:szCs w:val="22"/>
              </w:rPr>
              <w:t>Geographic or contextual gap</w:t>
            </w:r>
          </w:p>
        </w:tc>
        <w:tc>
          <w:tcPr>
            <w:tcW w:w="468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566429B2" w14:textId="77777777" w:rsidR="003D73DA" w:rsidRDefault="003D73DA" w:rsidP="008A2602">
            <w:pPr>
              <w:spacing w:before="60" w:after="60"/>
            </w:pPr>
            <w:r>
              <w:rPr>
                <w:sz w:val="22"/>
                <w:szCs w:val="22"/>
              </w:rPr>
              <w:t xml:space="preserve">Certain settings (e.g., rural areas, specific countries) </w:t>
            </w:r>
            <w:proofErr w:type="gramStart"/>
            <w:r>
              <w:rPr>
                <w:sz w:val="22"/>
                <w:szCs w:val="22"/>
              </w:rPr>
              <w:t>are underrepresented</w:t>
            </w:r>
            <w:proofErr w:type="gramEnd"/>
            <w:r>
              <w:rPr>
                <w:sz w:val="22"/>
                <w:szCs w:val="22"/>
              </w:rPr>
              <w:t xml:space="preserve"> in the literature.</w:t>
            </w:r>
          </w:p>
        </w:tc>
      </w:tr>
    </w:tbl>
    <w:p w14:paraId="37A47EDE" w14:textId="77777777" w:rsidR="003D73DA" w:rsidRDefault="003D73DA" w:rsidP="003D73DA"/>
    <w:p w14:paraId="3CA3DF78" w14:textId="77777777" w:rsidR="003D73DA" w:rsidRDefault="003D73DA" w:rsidP="003D73DA">
      <w:pPr>
        <w:pStyle w:val="Heading2"/>
      </w:pPr>
      <w:r>
        <w:rPr>
          <w:rFonts w:ascii="Arial" w:eastAsia="Arial" w:hAnsi="Arial" w:cs="Arial"/>
          <w:b/>
          <w:bCs/>
          <w:sz w:val="28"/>
          <w:szCs w:val="28"/>
        </w:rPr>
        <w:t>Step 2: Synthesis Notes</w:t>
      </w:r>
    </w:p>
    <w:p w14:paraId="75C0C9BE" w14:textId="77777777" w:rsidR="003D73DA" w:rsidRDefault="003D73DA" w:rsidP="003D73DA">
      <w:pPr>
        <w:spacing w:before="80" w:after="80"/>
      </w:pPr>
      <w:r>
        <w:t>After completing the table, summarize the overall pattern of gaps you have identified across your sources. This summary becomes the foundation for the research gap argument in your literature review.</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D73DA" w14:paraId="61F05C9B" w14:textId="77777777" w:rsidTr="008A2602">
        <w:tblPrEx>
          <w:tblCellMar>
            <w:top w:w="0" w:type="dxa"/>
            <w:bottom w:w="0" w:type="dxa"/>
          </w:tblCellMar>
        </w:tblPrEx>
        <w:tc>
          <w:tcPr>
            <w:tcW w:w="9360" w:type="dxa"/>
            <w:tcBorders>
              <w:top w:val="single" w:sz="1" w:space="0" w:color="AAAAAA"/>
              <w:left w:val="single" w:sz="1" w:space="0" w:color="AAAAAA"/>
              <w:bottom w:val="single" w:sz="1" w:space="0" w:color="AAAAAA"/>
              <w:right w:val="single" w:sz="1" w:space="0" w:color="AAAAAA"/>
            </w:tcBorders>
            <w:shd w:val="clear" w:color="auto" w:fill="D9D9D9"/>
            <w:tcMar>
              <w:top w:w="100" w:type="dxa"/>
              <w:left w:w="120" w:type="dxa"/>
              <w:bottom w:w="100" w:type="dxa"/>
              <w:right w:w="120" w:type="dxa"/>
            </w:tcMar>
          </w:tcPr>
          <w:p w14:paraId="00088559" w14:textId="77777777" w:rsidR="003D73DA" w:rsidRDefault="003D73DA" w:rsidP="008A2602">
            <w:pPr>
              <w:spacing w:before="60" w:after="60"/>
            </w:pPr>
            <w:r>
              <w:rPr>
                <w:b/>
                <w:bCs/>
                <w:sz w:val="22"/>
                <w:szCs w:val="22"/>
              </w:rPr>
              <w:t>Synthesis Notes</w:t>
            </w:r>
          </w:p>
        </w:tc>
      </w:tr>
      <w:tr w:rsidR="003D73DA" w14:paraId="64A066F8" w14:textId="77777777" w:rsidTr="008A2602">
        <w:tblPrEx>
          <w:tblCellMar>
            <w:top w:w="0" w:type="dxa"/>
            <w:bottom w:w="0" w:type="dxa"/>
          </w:tblCellMar>
        </w:tblPrEx>
        <w:tc>
          <w:tcPr>
            <w:tcW w:w="936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5D1D85C4" w14:textId="77777777" w:rsidR="003D73DA" w:rsidRDefault="003D73DA" w:rsidP="008A2602">
            <w:pPr>
              <w:spacing w:before="60" w:after="60"/>
            </w:pPr>
            <w:r>
              <w:rPr>
                <w:sz w:val="22"/>
                <w:szCs w:val="22"/>
              </w:rPr>
              <w:t xml:space="preserve"> </w:t>
            </w:r>
          </w:p>
          <w:p w14:paraId="50A1A76A" w14:textId="77777777" w:rsidR="003D73DA" w:rsidRDefault="003D73DA" w:rsidP="008A2602">
            <w:pPr>
              <w:spacing w:before="60" w:after="60"/>
            </w:pPr>
            <w:r>
              <w:rPr>
                <w:sz w:val="22"/>
                <w:szCs w:val="22"/>
              </w:rPr>
              <w:t xml:space="preserve"> </w:t>
            </w:r>
          </w:p>
        </w:tc>
      </w:tr>
    </w:tbl>
    <w:p w14:paraId="789B33A6" w14:textId="77777777" w:rsidR="003D73DA" w:rsidRDefault="003D73DA" w:rsidP="003D73DA"/>
    <w:p w14:paraId="40D679D4" w14:textId="77777777" w:rsidR="0049410C" w:rsidRDefault="0049410C"/>
    <w:sectPr w:rsidR="0049410C" w:rsidSect="003D73DA">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3DA"/>
    <w:rsid w:val="003D73DA"/>
    <w:rsid w:val="0049410C"/>
    <w:rsid w:val="005C49E3"/>
    <w:rsid w:val="00973B8B"/>
    <w:rsid w:val="00EA0AEA"/>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FB291"/>
  <w15:chartTrackingRefBased/>
  <w15:docId w15:val="{CA567041-B8A6-4666-BED9-09E3A55E0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3DA"/>
    <w:pPr>
      <w:spacing w:after="0" w:line="240" w:lineRule="auto"/>
    </w:pPr>
    <w:rPr>
      <w:rFonts w:ascii="Arial" w:eastAsia="Arial" w:hAnsi="Arial" w:cs="Arial"/>
      <w:kern w:val="0"/>
      <w14:ligatures w14:val="none"/>
    </w:rPr>
  </w:style>
  <w:style w:type="paragraph" w:styleId="Heading1">
    <w:name w:val="heading 1"/>
    <w:basedOn w:val="Normal"/>
    <w:next w:val="Normal"/>
    <w:link w:val="Heading1Char"/>
    <w:uiPriority w:val="9"/>
    <w:qFormat/>
    <w:rsid w:val="003D73D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3D73D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D73D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D73DA"/>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D73DA"/>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D73DA"/>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D73DA"/>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D73DA"/>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D73DA"/>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3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73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73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73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73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73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73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73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73DA"/>
    <w:rPr>
      <w:rFonts w:eastAsiaTheme="majorEastAsia" w:cstheme="majorBidi"/>
      <w:color w:val="272727" w:themeColor="text1" w:themeTint="D8"/>
    </w:rPr>
  </w:style>
  <w:style w:type="paragraph" w:styleId="Title">
    <w:name w:val="Title"/>
    <w:basedOn w:val="Normal"/>
    <w:next w:val="Normal"/>
    <w:link w:val="TitleChar"/>
    <w:uiPriority w:val="10"/>
    <w:qFormat/>
    <w:rsid w:val="003D73D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D73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73D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D73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73DA"/>
    <w:pPr>
      <w:spacing w:before="160" w:after="160" w:line="278" w:lineRule="auto"/>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D73DA"/>
    <w:rPr>
      <w:i/>
      <w:iCs/>
      <w:color w:val="404040" w:themeColor="text1" w:themeTint="BF"/>
    </w:rPr>
  </w:style>
  <w:style w:type="paragraph" w:styleId="ListParagraph">
    <w:name w:val="List Paragraph"/>
    <w:basedOn w:val="Normal"/>
    <w:uiPriority w:val="34"/>
    <w:qFormat/>
    <w:rsid w:val="003D73DA"/>
    <w:pPr>
      <w:spacing w:after="160" w:line="278" w:lineRule="auto"/>
      <w:ind w:left="720"/>
      <w:contextualSpacing/>
    </w:pPr>
    <w:rPr>
      <w:rFonts w:asciiTheme="minorHAnsi" w:eastAsiaTheme="minorEastAsia" w:hAnsiTheme="minorHAnsi" w:cstheme="minorBidi"/>
      <w:kern w:val="2"/>
      <w14:ligatures w14:val="standardContextual"/>
    </w:rPr>
  </w:style>
  <w:style w:type="character" w:styleId="IntenseEmphasis">
    <w:name w:val="Intense Emphasis"/>
    <w:basedOn w:val="DefaultParagraphFont"/>
    <w:uiPriority w:val="21"/>
    <w:qFormat/>
    <w:rsid w:val="003D73DA"/>
    <w:rPr>
      <w:i/>
      <w:iCs/>
      <w:color w:val="0F4761" w:themeColor="accent1" w:themeShade="BF"/>
    </w:rPr>
  </w:style>
  <w:style w:type="paragraph" w:styleId="IntenseQuote">
    <w:name w:val="Intense Quote"/>
    <w:basedOn w:val="Normal"/>
    <w:next w:val="Normal"/>
    <w:link w:val="IntenseQuoteChar"/>
    <w:uiPriority w:val="30"/>
    <w:qFormat/>
    <w:rsid w:val="003D73D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3D73DA"/>
    <w:rPr>
      <w:i/>
      <w:iCs/>
      <w:color w:val="0F4761" w:themeColor="accent1" w:themeShade="BF"/>
    </w:rPr>
  </w:style>
  <w:style w:type="character" w:styleId="IntenseReference">
    <w:name w:val="Intense Reference"/>
    <w:basedOn w:val="DefaultParagraphFont"/>
    <w:uiPriority w:val="32"/>
    <w:qFormat/>
    <w:rsid w:val="003D73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216</Words>
  <Characters>1417</Characters>
  <Application>Microsoft Office Word</Application>
  <DocSecurity>0</DocSecurity>
  <Lines>141</Lines>
  <Paragraphs>36</Paragraphs>
  <ScaleCrop>false</ScaleCrop>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Marisha Rodrigues</dc:creator>
  <cp:keywords/>
  <dc:description/>
  <cp:lastModifiedBy>Marisha Rodrigues</cp:lastModifiedBy>
  <cp:revision>1</cp:revision>
  <dcterms:created xsi:type="dcterms:W3CDTF">2026-06-30T06:36:00Z</dcterms:created>
  <dcterms:modified xsi:type="dcterms:W3CDTF">2026-06-30T06:36:00Z</dcterms:modified>
</cp:coreProperties>
</file>